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Ind w:w="-431" w:type="dxa"/>
        <w:tblLook w:val="04A0" w:firstRow="1" w:lastRow="0" w:firstColumn="1" w:lastColumn="0" w:noHBand="0" w:noVBand="1"/>
      </w:tblPr>
      <w:tblGrid>
        <w:gridCol w:w="568"/>
        <w:gridCol w:w="4445"/>
        <w:gridCol w:w="583"/>
        <w:gridCol w:w="670"/>
        <w:gridCol w:w="1329"/>
        <w:gridCol w:w="949"/>
        <w:gridCol w:w="949"/>
      </w:tblGrid>
      <w:tr w:rsidR="00A30CAF" w:rsidRPr="00A30CAF" w:rsidTr="00A30CAF">
        <w:tc>
          <w:tcPr>
            <w:tcW w:w="568" w:type="dxa"/>
            <w:vAlign w:val="center"/>
          </w:tcPr>
          <w:p w:rsidR="00A30CAF" w:rsidRPr="00A30CAF" w:rsidRDefault="00A30CAF" w:rsidP="00A30CAF">
            <w:pPr>
              <w:jc w:val="center"/>
              <w:rPr>
                <w:rFonts w:asciiTheme="minorHAnsi" w:hAnsiTheme="minorHAnsi" w:cstheme="minorHAnsi"/>
                <w:sz w:val="20"/>
                <w:szCs w:val="20"/>
              </w:rPr>
            </w:pPr>
            <w:bookmarkStart w:id="0" w:name="_GoBack"/>
            <w:bookmarkEnd w:id="0"/>
            <w:r w:rsidRPr="00A30CAF">
              <w:rPr>
                <w:rFonts w:asciiTheme="minorHAnsi" w:hAnsiTheme="minorHAnsi" w:cstheme="minorHAnsi"/>
                <w:sz w:val="20"/>
                <w:szCs w:val="20"/>
              </w:rPr>
              <w:t>LP.</w:t>
            </w:r>
          </w:p>
        </w:tc>
        <w:tc>
          <w:tcPr>
            <w:tcW w:w="4445" w:type="dxa"/>
            <w:vAlign w:val="center"/>
          </w:tcPr>
          <w:p w:rsidR="00A30CAF" w:rsidRPr="00A30CAF" w:rsidRDefault="00A30CAF" w:rsidP="00A30CAF">
            <w:pPr>
              <w:snapToGrid w:val="0"/>
              <w:jc w:val="center"/>
              <w:rPr>
                <w:rFonts w:asciiTheme="minorHAnsi" w:hAnsiTheme="minorHAnsi" w:cstheme="minorHAnsi"/>
                <w:sz w:val="20"/>
                <w:szCs w:val="20"/>
              </w:rPr>
            </w:pPr>
            <w:r w:rsidRPr="00A30CAF">
              <w:rPr>
                <w:rFonts w:asciiTheme="minorHAnsi" w:hAnsiTheme="minorHAnsi" w:cstheme="minorHAnsi"/>
                <w:sz w:val="20"/>
                <w:szCs w:val="20"/>
              </w:rPr>
              <w:t>Opis przedmiotu zamówienia</w:t>
            </w:r>
          </w:p>
        </w:tc>
        <w:tc>
          <w:tcPr>
            <w:tcW w:w="583" w:type="dxa"/>
            <w:vAlign w:val="center"/>
          </w:tcPr>
          <w:p w:rsidR="00A30CAF" w:rsidRPr="00A30CAF" w:rsidRDefault="00A30CAF" w:rsidP="00A30CAF">
            <w:pPr>
              <w:jc w:val="center"/>
              <w:rPr>
                <w:rFonts w:asciiTheme="minorHAnsi" w:hAnsiTheme="minorHAnsi" w:cstheme="minorHAnsi"/>
                <w:sz w:val="20"/>
                <w:szCs w:val="20"/>
              </w:rPr>
            </w:pPr>
            <w:proofErr w:type="spellStart"/>
            <w:r w:rsidRPr="00A30CAF">
              <w:rPr>
                <w:rFonts w:asciiTheme="minorHAnsi" w:hAnsiTheme="minorHAnsi" w:cstheme="minorHAnsi"/>
                <w:sz w:val="20"/>
                <w:szCs w:val="20"/>
              </w:rPr>
              <w:t>jm</w:t>
            </w:r>
            <w:proofErr w:type="spellEnd"/>
          </w:p>
        </w:tc>
        <w:tc>
          <w:tcPr>
            <w:tcW w:w="670" w:type="dxa"/>
            <w:vAlign w:val="center"/>
          </w:tcPr>
          <w:p w:rsidR="00A30CAF" w:rsidRPr="00A30CAF" w:rsidRDefault="00A30CAF" w:rsidP="00A30CAF">
            <w:pPr>
              <w:jc w:val="center"/>
              <w:rPr>
                <w:rFonts w:asciiTheme="minorHAnsi" w:hAnsiTheme="minorHAnsi" w:cstheme="minorHAnsi"/>
                <w:sz w:val="20"/>
                <w:szCs w:val="20"/>
              </w:rPr>
            </w:pPr>
            <w:r w:rsidRPr="00A30CAF">
              <w:rPr>
                <w:rFonts w:asciiTheme="minorHAnsi" w:hAnsiTheme="minorHAnsi" w:cstheme="minorHAnsi"/>
                <w:sz w:val="20"/>
                <w:szCs w:val="20"/>
              </w:rPr>
              <w:t>ilość</w:t>
            </w:r>
          </w:p>
        </w:tc>
        <w:tc>
          <w:tcPr>
            <w:tcW w:w="1329" w:type="dxa"/>
            <w:vAlign w:val="center"/>
          </w:tcPr>
          <w:p w:rsidR="00A30CAF" w:rsidRPr="00A30CAF" w:rsidRDefault="00A30CAF" w:rsidP="00A30CAF">
            <w:pPr>
              <w:snapToGrid w:val="0"/>
              <w:jc w:val="center"/>
              <w:rPr>
                <w:rFonts w:asciiTheme="minorHAnsi" w:hAnsiTheme="minorHAnsi" w:cstheme="minorHAnsi"/>
                <w:sz w:val="20"/>
                <w:szCs w:val="20"/>
              </w:rPr>
            </w:pPr>
            <w:r w:rsidRPr="00A30CAF">
              <w:rPr>
                <w:rFonts w:asciiTheme="minorHAnsi" w:hAnsiTheme="minorHAnsi" w:cstheme="minorHAnsi"/>
                <w:sz w:val="20"/>
                <w:szCs w:val="20"/>
              </w:rPr>
              <w:t>Cena jednostkowa netto zł</w:t>
            </w:r>
          </w:p>
        </w:tc>
        <w:tc>
          <w:tcPr>
            <w:tcW w:w="949" w:type="dxa"/>
            <w:vAlign w:val="center"/>
          </w:tcPr>
          <w:p w:rsidR="00A30CAF" w:rsidRPr="00A30CAF" w:rsidRDefault="00A30CAF" w:rsidP="00A30CAF">
            <w:pPr>
              <w:jc w:val="center"/>
              <w:rPr>
                <w:rFonts w:asciiTheme="minorHAnsi" w:hAnsiTheme="minorHAnsi" w:cstheme="minorHAnsi"/>
                <w:sz w:val="20"/>
                <w:szCs w:val="20"/>
              </w:rPr>
            </w:pPr>
            <w:r w:rsidRPr="00A30CAF">
              <w:rPr>
                <w:rFonts w:asciiTheme="minorHAnsi" w:hAnsiTheme="minorHAnsi" w:cstheme="minorHAnsi"/>
                <w:sz w:val="20"/>
                <w:szCs w:val="20"/>
              </w:rPr>
              <w:t>Wartość netto zł</w:t>
            </w:r>
          </w:p>
        </w:tc>
        <w:tc>
          <w:tcPr>
            <w:tcW w:w="949" w:type="dxa"/>
            <w:vAlign w:val="center"/>
          </w:tcPr>
          <w:p w:rsidR="00A30CAF" w:rsidRPr="00A30CAF" w:rsidRDefault="00A30CAF" w:rsidP="00A30CAF">
            <w:pPr>
              <w:jc w:val="center"/>
              <w:rPr>
                <w:rFonts w:asciiTheme="minorHAnsi" w:hAnsiTheme="minorHAnsi" w:cstheme="minorHAnsi"/>
                <w:sz w:val="20"/>
                <w:szCs w:val="20"/>
              </w:rPr>
            </w:pPr>
            <w:r w:rsidRPr="00A30CAF">
              <w:rPr>
                <w:rFonts w:asciiTheme="minorHAnsi" w:hAnsiTheme="minorHAnsi" w:cstheme="minorHAnsi"/>
                <w:sz w:val="20"/>
                <w:szCs w:val="20"/>
              </w:rPr>
              <w:t>Wartość brutto zł</w:t>
            </w:r>
          </w:p>
        </w:tc>
      </w:tr>
      <w:tr w:rsidR="00A30CAF" w:rsidRPr="00A30CAF" w:rsidTr="00A30CAF">
        <w:tc>
          <w:tcPr>
            <w:tcW w:w="568" w:type="dxa"/>
          </w:tcPr>
          <w:p w:rsidR="00A30CAF" w:rsidRPr="00A30CAF" w:rsidRDefault="00A30CAF" w:rsidP="00A30CAF">
            <w:pPr>
              <w:rPr>
                <w:rFonts w:asciiTheme="minorHAnsi" w:hAnsiTheme="minorHAnsi" w:cstheme="minorHAnsi"/>
                <w:sz w:val="20"/>
                <w:szCs w:val="20"/>
              </w:rPr>
            </w:pPr>
          </w:p>
        </w:tc>
        <w:tc>
          <w:tcPr>
            <w:tcW w:w="4445" w:type="dxa"/>
          </w:tcPr>
          <w:p w:rsidR="00CE28C8" w:rsidRDefault="00CE28C8" w:rsidP="00A30CAF">
            <w:pPr>
              <w:pStyle w:val="Akapitzlist"/>
              <w:spacing w:after="0" w:line="240" w:lineRule="auto"/>
              <w:ind w:left="61" w:hanging="61"/>
              <w:rPr>
                <w:rStyle w:val="Bodytext2"/>
                <w:rFonts w:asciiTheme="minorHAnsi" w:eastAsia="Tahoma" w:hAnsiTheme="minorHAnsi" w:cstheme="minorHAnsi"/>
                <w:b/>
                <w:sz w:val="20"/>
                <w:szCs w:val="20"/>
              </w:rPr>
            </w:pPr>
            <w:r>
              <w:rPr>
                <w:rStyle w:val="Bodytext2"/>
                <w:rFonts w:asciiTheme="minorHAnsi" w:eastAsia="Tahoma" w:hAnsiTheme="minorHAnsi" w:cstheme="minorHAnsi"/>
                <w:b/>
                <w:sz w:val="20"/>
                <w:szCs w:val="20"/>
              </w:rPr>
              <w:t>KOMPUTER</w:t>
            </w:r>
          </w:p>
          <w:p w:rsidR="00CE28C8" w:rsidRDefault="00CE28C8" w:rsidP="00A30CAF">
            <w:pPr>
              <w:pStyle w:val="Akapitzlist"/>
              <w:spacing w:after="0" w:line="240" w:lineRule="auto"/>
              <w:ind w:left="61" w:hanging="61"/>
              <w:rPr>
                <w:rStyle w:val="Bodytext2"/>
                <w:rFonts w:asciiTheme="minorHAnsi" w:eastAsia="Tahoma" w:hAnsiTheme="minorHAnsi" w:cstheme="minorHAnsi"/>
                <w:b/>
                <w:sz w:val="20"/>
                <w:szCs w:val="20"/>
              </w:rPr>
            </w:pPr>
          </w:p>
          <w:p w:rsidR="00A30CAF" w:rsidRPr="00A30CAF" w:rsidRDefault="00A30CAF" w:rsidP="00A30CAF">
            <w:pPr>
              <w:pStyle w:val="Akapitzlist"/>
              <w:spacing w:after="0" w:line="240" w:lineRule="auto"/>
              <w:ind w:left="61" w:hanging="61"/>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Procesor</w:t>
            </w:r>
          </w:p>
          <w:p w:rsidR="00A30CAF" w:rsidRPr="00A30CAF" w:rsidRDefault="00A30CAF" w:rsidP="00A30CAF">
            <w:pPr>
              <w:pStyle w:val="Akapitzlist"/>
              <w:spacing w:after="0" w:line="240" w:lineRule="auto"/>
              <w:ind w:left="0" w:hanging="11"/>
              <w:rPr>
                <w:rFonts w:asciiTheme="minorHAnsi" w:hAnsiTheme="minorHAnsi" w:cstheme="minorHAnsi"/>
                <w:sz w:val="20"/>
                <w:szCs w:val="20"/>
              </w:rPr>
            </w:pPr>
            <w:r w:rsidRPr="00A30CAF">
              <w:rPr>
                <w:rStyle w:val="Bodytext2"/>
                <w:rFonts w:asciiTheme="minorHAnsi" w:eastAsia="Tahoma" w:hAnsiTheme="minorHAnsi" w:cstheme="minorHAnsi"/>
                <w:sz w:val="20"/>
                <w:szCs w:val="20"/>
              </w:rPr>
              <w:t xml:space="preserve">Procesor klasy x86 zaprojektowany do pracy w układach jednoprocesorowych, taktowany zegarem co najmniej 3.9 GHz, lub procesor równoważny, o wydajności pozwalającej na osiągnięcie wartości „Pass Mark CPU Mark” min. 5800 w testach CPU opublikowanych przez niezależną firmę Pass Mark Software na stronie </w:t>
            </w:r>
            <w:hyperlink r:id="rId7" w:history="1">
              <w:r w:rsidRPr="00A30CAF">
                <w:rPr>
                  <w:rStyle w:val="Hipercze"/>
                  <w:rFonts w:asciiTheme="minorHAnsi" w:hAnsiTheme="minorHAnsi" w:cstheme="minorHAnsi"/>
                  <w:sz w:val="20"/>
                  <w:szCs w:val="20"/>
                  <w:lang w:val="en-US" w:bidi="en-US"/>
                </w:rPr>
                <w:t>http://www.cpubenchmark.net/cpu_list.php</w:t>
              </w:r>
            </w:hyperlink>
            <w:r w:rsidRPr="00A30CAF">
              <w:rPr>
                <w:rStyle w:val="Bodytext2"/>
                <w:rFonts w:asciiTheme="minorHAnsi" w:eastAsia="Tahoma" w:hAnsiTheme="minorHAnsi" w:cstheme="minorHAnsi"/>
                <w:sz w:val="20"/>
                <w:szCs w:val="20"/>
                <w:lang w:val="en-US" w:bidi="en-US"/>
              </w:rPr>
              <w:t xml:space="preserve"> </w:t>
            </w:r>
            <w:r w:rsidRPr="00A30CAF">
              <w:rPr>
                <w:rStyle w:val="Bodytext2"/>
                <w:rFonts w:asciiTheme="minorHAnsi" w:eastAsia="Tahoma" w:hAnsiTheme="minorHAnsi" w:cstheme="minorHAnsi"/>
                <w:sz w:val="20"/>
                <w:szCs w:val="20"/>
              </w:rPr>
              <w:t>(dot. tylko wydajności procesora bez względu na testowaną konfigurację komputera). Wyniki testów procesorów mają być aktualne z dniem opublikowania specyfikacji przez zamawiającego. Jeżeli oferowany procesor nie występuje na tej stronie, do oferty należy załączyć wydruk zrzutu ekranu przeprowadzonych testów, potwierdzający osiągnięte wyniki dla oferowanego procesora. Ponadto Zamawiający zastrzega sobie, iż w celu sprawdzenia poprawności przeprowadzenia testu może zwrócić się do Wykonawcy z prośbą o dostarczenie w ciągu 3 dni oprogramowania testującego, zaoferowanego sprzętu komputerowego oraz dokładnego opisu przeprowadzonego testu wraz z uzyskanymi wynikami. Niedostarczenie sprzętu do testu będzie skutkować odrzuceniem oferty jako niespełniającej wymagań postawionych przez Zamawiającego.</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Płyta  główna</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Zaprojektowana i wykonana przez producenta komputera, wspomagająca minimum technologię dwurdzeniowości, z obsługą pamięci DDR4-SDRAM 2100 MHz.</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Chipset</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Rekomendowany przez producenta procesora.</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Obudowa</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Mini Tower</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Pamięć RAM</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Min. 8GB DDR4 2400Mhz</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Dysk twardy</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Min. SSD 120GB SATA</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Karta graficzna</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Z obsługą DirectX 12, Open GL 4.4.</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Napęd optyczny</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 xml:space="preserve">Nagrywarka DVD+/-RW Dual </w:t>
            </w:r>
            <w:proofErr w:type="spellStart"/>
            <w:r w:rsidRPr="00A30CAF">
              <w:rPr>
                <w:rStyle w:val="Bodytext2"/>
                <w:rFonts w:asciiTheme="minorHAnsi" w:eastAsia="Tahoma" w:hAnsiTheme="minorHAnsi" w:cstheme="minorHAnsi"/>
                <w:sz w:val="20"/>
                <w:szCs w:val="20"/>
              </w:rPr>
              <w:t>Layer</w:t>
            </w:r>
            <w:proofErr w:type="spellEnd"/>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Karta dźwiękowa</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Zintegrowana karta dźwiękowa zgodna ze standardem High Definition Audio</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Łączność przewodowa</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 xml:space="preserve">Wbudowana karta sieciowa 10/100/1000 </w:t>
            </w:r>
            <w:proofErr w:type="spellStart"/>
            <w:r w:rsidRPr="00A30CAF">
              <w:rPr>
                <w:rStyle w:val="Bodytext2"/>
                <w:rFonts w:asciiTheme="minorHAnsi" w:eastAsia="Tahoma" w:hAnsiTheme="minorHAnsi" w:cstheme="minorHAnsi"/>
                <w:sz w:val="20"/>
                <w:szCs w:val="20"/>
              </w:rPr>
              <w:t>Mb</w:t>
            </w:r>
            <w:proofErr w:type="spellEnd"/>
            <w:r w:rsidRPr="00A30CAF">
              <w:rPr>
                <w:rStyle w:val="Bodytext2"/>
                <w:rFonts w:asciiTheme="minorHAnsi" w:eastAsia="Tahoma" w:hAnsiTheme="minorHAnsi" w:cstheme="minorHAnsi"/>
                <w:sz w:val="20"/>
                <w:szCs w:val="20"/>
              </w:rPr>
              <w:t>/s ze złączem RJ45.</w:t>
            </w:r>
          </w:p>
          <w:p w:rsidR="00A30CAF" w:rsidRPr="00A30CAF" w:rsidRDefault="00A30CAF" w:rsidP="00A30CAF">
            <w:pPr>
              <w:widowControl w:val="0"/>
              <w:tabs>
                <w:tab w:val="left" w:pos="202"/>
              </w:tabs>
              <w:suppressAutoHyphens w:val="0"/>
              <w:jc w:val="both"/>
              <w:rPr>
                <w:rFonts w:asciiTheme="minorHAnsi" w:eastAsia="Tahoma" w:hAnsiTheme="minorHAnsi" w:cstheme="minorHAnsi"/>
                <w:b/>
                <w:color w:val="000000"/>
                <w:sz w:val="20"/>
                <w:szCs w:val="20"/>
                <w:lang w:eastAsia="pl-PL" w:bidi="pl-PL"/>
              </w:rPr>
            </w:pPr>
            <w:r w:rsidRPr="00A30CAF">
              <w:rPr>
                <w:rFonts w:asciiTheme="minorHAnsi" w:eastAsia="Tahoma" w:hAnsiTheme="minorHAnsi" w:cstheme="minorHAnsi"/>
                <w:b/>
                <w:color w:val="000000"/>
                <w:sz w:val="20"/>
                <w:szCs w:val="20"/>
                <w:lang w:eastAsia="pl-PL" w:bidi="pl-PL"/>
              </w:rPr>
              <w:t>Łączność bezprzewodowa</w:t>
            </w:r>
          </w:p>
          <w:p w:rsidR="00A30CAF" w:rsidRPr="00A30CAF" w:rsidRDefault="00A30CAF" w:rsidP="00A30CAF">
            <w:pPr>
              <w:widowControl w:val="0"/>
              <w:tabs>
                <w:tab w:val="left" w:pos="202"/>
              </w:tabs>
              <w:suppressAutoHyphens w:val="0"/>
              <w:jc w:val="both"/>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lastRenderedPageBreak/>
              <w:t xml:space="preserve">- wbudowana bezprzewodowa karta sieciowa z obsługą standardu 802.1 </w:t>
            </w:r>
            <w:proofErr w:type="spellStart"/>
            <w:r w:rsidRPr="00A30CAF">
              <w:rPr>
                <w:rFonts w:asciiTheme="minorHAnsi" w:eastAsia="Tahoma" w:hAnsiTheme="minorHAnsi" w:cstheme="minorHAnsi"/>
                <w:color w:val="000000"/>
                <w:sz w:val="20"/>
                <w:szCs w:val="20"/>
                <w:lang w:eastAsia="pl-PL" w:bidi="pl-PL"/>
              </w:rPr>
              <w:t>ln</w:t>
            </w:r>
            <w:proofErr w:type="spellEnd"/>
          </w:p>
          <w:p w:rsidR="00A30CAF" w:rsidRPr="00A30CAF" w:rsidRDefault="00A30CAF" w:rsidP="00A30CAF">
            <w:pPr>
              <w:widowControl w:val="0"/>
              <w:tabs>
                <w:tab w:val="left" w:pos="202"/>
              </w:tabs>
              <w:suppressAutoHyphens w:val="0"/>
              <w:jc w:val="both"/>
              <w:rPr>
                <w:rStyle w:val="Bodytext2"/>
                <w:rFonts w:asciiTheme="minorHAnsi" w:eastAsia="Tahoma" w:hAnsiTheme="minorHAnsi" w:cstheme="minorHAnsi"/>
                <w:sz w:val="20"/>
                <w:szCs w:val="20"/>
              </w:rPr>
            </w:pPr>
            <w:r w:rsidRPr="00A30CAF">
              <w:rPr>
                <w:rFonts w:asciiTheme="minorHAnsi" w:eastAsia="Tahoma" w:hAnsiTheme="minorHAnsi" w:cstheme="minorHAnsi"/>
                <w:color w:val="000000"/>
                <w:sz w:val="20"/>
                <w:szCs w:val="20"/>
                <w:lang w:eastAsia="pl-PL" w:bidi="pl-PL"/>
              </w:rPr>
              <w:t>- wbudowany moduł Bluetooth</w:t>
            </w:r>
          </w:p>
          <w:p w:rsidR="00A30CAF" w:rsidRPr="00A30CAF" w:rsidRDefault="00A30CAF" w:rsidP="00A30CAF">
            <w:pPr>
              <w:widowControl w:val="0"/>
              <w:suppressAutoHyphens w:val="0"/>
              <w:jc w:val="both"/>
              <w:rPr>
                <w:rFonts w:asciiTheme="minorHAnsi" w:eastAsia="Tahoma" w:hAnsiTheme="minorHAnsi" w:cstheme="minorHAnsi"/>
                <w:b/>
                <w:color w:val="000000"/>
                <w:sz w:val="20"/>
                <w:szCs w:val="20"/>
                <w:lang w:eastAsia="pl-PL" w:bidi="pl-PL"/>
              </w:rPr>
            </w:pPr>
            <w:r w:rsidRPr="00A30CAF">
              <w:rPr>
                <w:rFonts w:asciiTheme="minorHAnsi" w:eastAsia="Tahoma" w:hAnsiTheme="minorHAnsi" w:cstheme="minorHAnsi"/>
                <w:b/>
                <w:color w:val="000000"/>
                <w:sz w:val="20"/>
                <w:szCs w:val="20"/>
                <w:lang w:eastAsia="pl-PL" w:bidi="pl-PL"/>
              </w:rPr>
              <w:t>Porty/złącza</w:t>
            </w:r>
          </w:p>
          <w:p w:rsidR="00A30CAF" w:rsidRPr="00A30CAF" w:rsidRDefault="00A30CAF" w:rsidP="00A30CAF">
            <w:pPr>
              <w:widowControl w:val="0"/>
              <w:suppressAutoHyphens w:val="0"/>
              <w:jc w:val="both"/>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t>Panel przedni:</w:t>
            </w:r>
          </w:p>
          <w:p w:rsidR="00A30CAF" w:rsidRPr="00A30CAF" w:rsidRDefault="00A30CAF" w:rsidP="00A30CAF">
            <w:pPr>
              <w:widowControl w:val="0"/>
              <w:suppressAutoHyphens w:val="0"/>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t xml:space="preserve">1 x Czytnik Kart pamięci Min. </w:t>
            </w:r>
          </w:p>
          <w:p w:rsidR="00A30CAF" w:rsidRPr="00A30CAF" w:rsidRDefault="00A30CAF" w:rsidP="00A30CAF">
            <w:pPr>
              <w:widowControl w:val="0"/>
              <w:suppressAutoHyphens w:val="0"/>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t xml:space="preserve">2 x USB 3.1 Gen. </w:t>
            </w:r>
          </w:p>
          <w:p w:rsidR="00A30CAF" w:rsidRPr="00A30CAF" w:rsidRDefault="00A30CAF" w:rsidP="00A30CAF">
            <w:pPr>
              <w:widowControl w:val="0"/>
              <w:suppressAutoHyphens w:val="0"/>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t xml:space="preserve">1 x Wyjście słuchawkowe </w:t>
            </w:r>
          </w:p>
          <w:p w:rsidR="00A30CAF" w:rsidRPr="00A30CAF" w:rsidRDefault="00A30CAF" w:rsidP="00A30CAF">
            <w:pPr>
              <w:widowControl w:val="0"/>
              <w:suppressAutoHyphens w:val="0"/>
              <w:jc w:val="both"/>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t>Panel tylny:</w:t>
            </w:r>
          </w:p>
          <w:p w:rsidR="00A30CAF" w:rsidRPr="00A30CAF" w:rsidRDefault="00A30CAF" w:rsidP="00A30CAF">
            <w:pPr>
              <w:widowControl w:val="0"/>
              <w:suppressAutoHyphens w:val="0"/>
              <w:jc w:val="both"/>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t>Wejście/wyjścia audio - 3 szt.</w:t>
            </w:r>
          </w:p>
          <w:p w:rsidR="00A30CAF" w:rsidRPr="00A30CAF" w:rsidRDefault="00A30CAF" w:rsidP="00A30CAF">
            <w:pPr>
              <w:widowControl w:val="0"/>
              <w:suppressAutoHyphens w:val="0"/>
              <w:jc w:val="both"/>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t>Min. 4x USB 2.0</w:t>
            </w:r>
          </w:p>
          <w:p w:rsidR="00A30CAF" w:rsidRPr="00A30CAF" w:rsidRDefault="00A30CAF" w:rsidP="00A30CAF">
            <w:pPr>
              <w:widowControl w:val="0"/>
              <w:suppressAutoHyphens w:val="0"/>
              <w:jc w:val="both"/>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t>Min. 1 x Złącze RJ-45</w:t>
            </w:r>
          </w:p>
          <w:p w:rsidR="00A30CAF" w:rsidRPr="00A30CAF" w:rsidRDefault="00A30CAF" w:rsidP="00A30CAF">
            <w:pPr>
              <w:widowControl w:val="0"/>
              <w:suppressAutoHyphens w:val="0"/>
              <w:jc w:val="both"/>
              <w:rPr>
                <w:rFonts w:asciiTheme="minorHAnsi" w:eastAsia="Tahoma" w:hAnsiTheme="minorHAnsi" w:cstheme="minorHAnsi"/>
                <w:color w:val="000000"/>
                <w:sz w:val="20"/>
                <w:szCs w:val="20"/>
                <w:lang w:eastAsia="pl-PL" w:bidi="pl-PL"/>
              </w:rPr>
            </w:pPr>
            <w:r w:rsidRPr="00A30CAF">
              <w:rPr>
                <w:rFonts w:asciiTheme="minorHAnsi" w:eastAsia="Tahoma" w:hAnsiTheme="minorHAnsi" w:cstheme="minorHAnsi"/>
                <w:color w:val="000000"/>
                <w:sz w:val="20"/>
                <w:szCs w:val="20"/>
                <w:lang w:eastAsia="pl-PL" w:bidi="pl-PL"/>
              </w:rPr>
              <w:t>Min. lx HDMI</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Fonts w:asciiTheme="minorHAnsi" w:eastAsia="Tahoma" w:hAnsiTheme="minorHAnsi" w:cstheme="minorHAnsi"/>
                <w:color w:val="000000"/>
                <w:sz w:val="20"/>
                <w:szCs w:val="20"/>
                <w:lang w:eastAsia="pl-PL" w:bidi="pl-PL"/>
              </w:rPr>
              <w:t>Min. lx VGA (D-</w:t>
            </w:r>
            <w:proofErr w:type="spellStart"/>
            <w:r w:rsidRPr="00A30CAF">
              <w:rPr>
                <w:rFonts w:asciiTheme="minorHAnsi" w:eastAsia="Tahoma" w:hAnsiTheme="minorHAnsi" w:cstheme="minorHAnsi"/>
                <w:color w:val="000000"/>
                <w:sz w:val="20"/>
                <w:szCs w:val="20"/>
                <w:lang w:eastAsia="pl-PL" w:bidi="pl-PL"/>
              </w:rPr>
              <w:t>sub</w:t>
            </w:r>
            <w:proofErr w:type="spellEnd"/>
            <w:r w:rsidRPr="00A30CAF">
              <w:rPr>
                <w:rFonts w:asciiTheme="minorHAnsi" w:eastAsia="Tahoma" w:hAnsiTheme="minorHAnsi" w:cstheme="minorHAnsi"/>
                <w:color w:val="000000"/>
                <w:sz w:val="20"/>
                <w:szCs w:val="20"/>
                <w:lang w:eastAsia="pl-PL" w:bidi="pl-PL"/>
              </w:rPr>
              <w:t>)</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Klawiatura</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Przewodowa USB w układzie US-QWERTY, polskie znaki zgodne z układem MS Windows "polski programistyczny".</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Mysz</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Przewodowa mysz ze złączem USB, 2 przyciski + rolka</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Zasilacz</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Min. 240W</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b/>
                <w:sz w:val="20"/>
                <w:szCs w:val="20"/>
              </w:rPr>
              <w:t>System operacyjny</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Windows 10 Professional 64bit PL</w:t>
            </w:r>
          </w:p>
          <w:p w:rsidR="00A30CAF" w:rsidRPr="00A30CAF" w:rsidRDefault="00A30CAF" w:rsidP="00A30CAF">
            <w:pPr>
              <w:pStyle w:val="Akapitzlist"/>
              <w:spacing w:after="0" w:line="240" w:lineRule="auto"/>
              <w:ind w:left="0"/>
              <w:rPr>
                <w:rStyle w:val="Bodytext2"/>
                <w:rFonts w:asciiTheme="minorHAnsi" w:eastAsia="Tahoma" w:hAnsiTheme="minorHAnsi" w:cstheme="minorHAnsi"/>
                <w:sz w:val="20"/>
                <w:szCs w:val="20"/>
              </w:rPr>
            </w:pP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 xml:space="preserve">Min. 36 miesięcy gwarancji udzielanej przez producenta w systemie </w:t>
            </w:r>
            <w:proofErr w:type="spellStart"/>
            <w:r w:rsidRPr="00A30CAF">
              <w:rPr>
                <w:rStyle w:val="Bodytext2"/>
                <w:rFonts w:asciiTheme="minorHAnsi" w:eastAsia="Tahoma" w:hAnsiTheme="minorHAnsi" w:cstheme="minorHAnsi"/>
                <w:sz w:val="20"/>
                <w:szCs w:val="20"/>
              </w:rPr>
              <w:t>Next</w:t>
            </w:r>
            <w:proofErr w:type="spellEnd"/>
            <w:r w:rsidRPr="00A30CAF">
              <w:rPr>
                <w:rStyle w:val="Bodytext2"/>
                <w:rFonts w:asciiTheme="minorHAnsi" w:eastAsia="Tahoma" w:hAnsiTheme="minorHAnsi" w:cstheme="minorHAnsi"/>
                <w:sz w:val="20"/>
                <w:szCs w:val="20"/>
              </w:rPr>
              <w:t xml:space="preserve"> Business Day</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Kabel zasilający</w:t>
            </w:r>
          </w:p>
          <w:p w:rsidR="00A30CAF" w:rsidRPr="00A30CAF" w:rsidRDefault="00A30CAF" w:rsidP="00A30CAF">
            <w:pPr>
              <w:pStyle w:val="Akapitzlist"/>
              <w:spacing w:after="0" w:line="240" w:lineRule="auto"/>
              <w:ind w:left="0"/>
              <w:rPr>
                <w:rStyle w:val="Bodytext2"/>
                <w:rFonts w:asciiTheme="minorHAnsi" w:eastAsia="Tahoma" w:hAnsiTheme="minorHAnsi" w:cstheme="minorHAnsi"/>
                <w:b/>
                <w:sz w:val="20"/>
                <w:szCs w:val="20"/>
              </w:rPr>
            </w:pPr>
            <w:r w:rsidRPr="00A30CAF">
              <w:rPr>
                <w:rStyle w:val="Bodytext2"/>
                <w:rFonts w:asciiTheme="minorHAnsi" w:eastAsia="Tahoma" w:hAnsiTheme="minorHAnsi" w:cstheme="minorHAnsi"/>
                <w:sz w:val="20"/>
                <w:szCs w:val="20"/>
              </w:rPr>
              <w:t>Dostęp do najnowszych sterowników i uaktualnień na stronie producenta realizowany poprzez podanie na dedykowanej stronie internetowej producenta nazwy platformy</w:t>
            </w:r>
          </w:p>
          <w:p w:rsidR="00A30CAF" w:rsidRPr="00A30CAF" w:rsidRDefault="00A30CAF" w:rsidP="00A30CAF">
            <w:pPr>
              <w:rPr>
                <w:rFonts w:asciiTheme="minorHAnsi" w:hAnsiTheme="minorHAnsi" w:cstheme="minorHAnsi"/>
                <w:sz w:val="20"/>
                <w:szCs w:val="20"/>
              </w:rPr>
            </w:pPr>
            <w:r w:rsidRPr="00A30CAF">
              <w:rPr>
                <w:rStyle w:val="Bodytext2"/>
                <w:rFonts w:asciiTheme="minorHAnsi" w:eastAsia="Tahoma" w:hAnsiTheme="minorHAnsi" w:cstheme="minorHAnsi"/>
                <w:sz w:val="20"/>
                <w:szCs w:val="20"/>
              </w:rPr>
              <w:t>Możliwość telefonicznego sprawdzenia konfiguracji sprzętowej komputera oraz warunków gwarancji po podaniu numeru seryjnego bezpośrednio u producenta lub jego przedstawiciela.</w:t>
            </w:r>
          </w:p>
        </w:tc>
        <w:tc>
          <w:tcPr>
            <w:tcW w:w="583" w:type="dxa"/>
          </w:tcPr>
          <w:p w:rsidR="00A30CAF" w:rsidRPr="00A30CAF" w:rsidRDefault="00A30CAF" w:rsidP="00A30CAF">
            <w:pPr>
              <w:rPr>
                <w:rFonts w:asciiTheme="minorHAnsi" w:hAnsiTheme="minorHAnsi" w:cstheme="minorHAnsi"/>
                <w:sz w:val="20"/>
                <w:szCs w:val="20"/>
              </w:rPr>
            </w:pPr>
            <w:r w:rsidRPr="00A30CAF">
              <w:rPr>
                <w:rFonts w:asciiTheme="minorHAnsi" w:hAnsiTheme="minorHAnsi" w:cstheme="minorHAnsi"/>
                <w:sz w:val="20"/>
                <w:szCs w:val="20"/>
              </w:rPr>
              <w:lastRenderedPageBreak/>
              <w:t>Szt.</w:t>
            </w:r>
          </w:p>
        </w:tc>
        <w:tc>
          <w:tcPr>
            <w:tcW w:w="670" w:type="dxa"/>
          </w:tcPr>
          <w:p w:rsidR="00A30CAF" w:rsidRPr="00A30CAF" w:rsidRDefault="00A30CAF" w:rsidP="00A30CAF">
            <w:pPr>
              <w:rPr>
                <w:rFonts w:asciiTheme="minorHAnsi" w:hAnsiTheme="minorHAnsi" w:cstheme="minorHAnsi"/>
                <w:sz w:val="20"/>
                <w:szCs w:val="20"/>
              </w:rPr>
            </w:pPr>
            <w:r w:rsidRPr="00A30CAF">
              <w:rPr>
                <w:rFonts w:asciiTheme="minorHAnsi" w:hAnsiTheme="minorHAnsi" w:cstheme="minorHAnsi"/>
                <w:sz w:val="20"/>
                <w:szCs w:val="20"/>
              </w:rPr>
              <w:t>5</w:t>
            </w:r>
          </w:p>
        </w:tc>
        <w:tc>
          <w:tcPr>
            <w:tcW w:w="1329" w:type="dxa"/>
          </w:tcPr>
          <w:p w:rsidR="00A30CAF" w:rsidRPr="00A30CAF" w:rsidRDefault="00A30CAF" w:rsidP="00A30CAF">
            <w:pPr>
              <w:rPr>
                <w:rFonts w:asciiTheme="minorHAnsi" w:hAnsiTheme="minorHAnsi" w:cstheme="minorHAnsi"/>
                <w:sz w:val="20"/>
                <w:szCs w:val="20"/>
              </w:rPr>
            </w:pPr>
          </w:p>
        </w:tc>
        <w:tc>
          <w:tcPr>
            <w:tcW w:w="949" w:type="dxa"/>
          </w:tcPr>
          <w:p w:rsidR="00A30CAF" w:rsidRPr="00A30CAF" w:rsidRDefault="00A30CAF" w:rsidP="00A30CAF">
            <w:pPr>
              <w:rPr>
                <w:rFonts w:asciiTheme="minorHAnsi" w:hAnsiTheme="minorHAnsi" w:cstheme="minorHAnsi"/>
                <w:sz w:val="20"/>
                <w:szCs w:val="20"/>
              </w:rPr>
            </w:pPr>
          </w:p>
        </w:tc>
        <w:tc>
          <w:tcPr>
            <w:tcW w:w="949" w:type="dxa"/>
          </w:tcPr>
          <w:p w:rsidR="00A30CAF" w:rsidRPr="00A30CAF" w:rsidRDefault="00A30CAF" w:rsidP="00A30CAF">
            <w:pPr>
              <w:rPr>
                <w:rFonts w:asciiTheme="minorHAnsi" w:hAnsiTheme="minorHAnsi" w:cstheme="minorHAnsi"/>
                <w:sz w:val="20"/>
                <w:szCs w:val="20"/>
              </w:rPr>
            </w:pPr>
          </w:p>
        </w:tc>
      </w:tr>
      <w:tr w:rsidR="00A30CAF" w:rsidRPr="00A30CAF" w:rsidTr="00A30CAF">
        <w:tc>
          <w:tcPr>
            <w:tcW w:w="568" w:type="dxa"/>
          </w:tcPr>
          <w:p w:rsidR="00A30CAF" w:rsidRPr="00A30CAF" w:rsidRDefault="00A30CAF" w:rsidP="00A30CAF">
            <w:pPr>
              <w:rPr>
                <w:rFonts w:asciiTheme="minorHAnsi" w:hAnsiTheme="minorHAnsi" w:cstheme="minorHAnsi"/>
                <w:sz w:val="20"/>
                <w:szCs w:val="20"/>
              </w:rPr>
            </w:pPr>
          </w:p>
        </w:tc>
        <w:tc>
          <w:tcPr>
            <w:tcW w:w="4445" w:type="dxa"/>
          </w:tcPr>
          <w:p w:rsidR="00CE28C8" w:rsidRDefault="00CE28C8" w:rsidP="00A30CAF">
            <w:pPr>
              <w:rPr>
                <w:rStyle w:val="Bodytext2"/>
                <w:rFonts w:asciiTheme="minorHAnsi" w:eastAsia="Tahoma" w:hAnsiTheme="minorHAnsi" w:cstheme="minorHAnsi"/>
                <w:b/>
                <w:sz w:val="20"/>
                <w:szCs w:val="20"/>
              </w:rPr>
            </w:pPr>
            <w:r>
              <w:rPr>
                <w:rStyle w:val="Bodytext2"/>
                <w:rFonts w:asciiTheme="minorHAnsi" w:eastAsia="Tahoma" w:hAnsiTheme="minorHAnsi" w:cstheme="minorHAnsi"/>
                <w:b/>
                <w:sz w:val="20"/>
                <w:szCs w:val="20"/>
              </w:rPr>
              <w:t>MONITOR</w:t>
            </w:r>
          </w:p>
          <w:p w:rsidR="00CE28C8" w:rsidRDefault="00CE28C8" w:rsidP="00A30CAF">
            <w:pPr>
              <w:rPr>
                <w:rStyle w:val="Bodytext2"/>
                <w:rFonts w:asciiTheme="minorHAnsi" w:eastAsia="Tahoma" w:hAnsiTheme="minorHAnsi" w:cstheme="minorHAnsi"/>
                <w:b/>
                <w:sz w:val="20"/>
                <w:szCs w:val="20"/>
              </w:rPr>
            </w:pPr>
          </w:p>
          <w:p w:rsidR="00A30CAF" w:rsidRPr="00A30CAF" w:rsidRDefault="00A30CAF" w:rsidP="00A30CAF">
            <w:pPr>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Przekątna ekranu</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Min. 21,5”</w:t>
            </w:r>
          </w:p>
          <w:p w:rsidR="00A30CAF" w:rsidRPr="00A30CAF" w:rsidRDefault="00A30CAF" w:rsidP="00A30CAF">
            <w:pPr>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Powłoka matrycy</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Matowa z powłoką „</w:t>
            </w:r>
            <w:proofErr w:type="spellStart"/>
            <w:r w:rsidRPr="00A30CAF">
              <w:rPr>
                <w:rStyle w:val="Bodytext2"/>
                <w:rFonts w:asciiTheme="minorHAnsi" w:eastAsia="Tahoma" w:hAnsiTheme="minorHAnsi" w:cstheme="minorHAnsi"/>
                <w:sz w:val="20"/>
                <w:szCs w:val="20"/>
              </w:rPr>
              <w:t>anti-glare</w:t>
            </w:r>
            <w:proofErr w:type="spellEnd"/>
            <w:r w:rsidRPr="00A30CAF">
              <w:rPr>
                <w:rStyle w:val="Bodytext2"/>
                <w:rFonts w:asciiTheme="minorHAnsi" w:eastAsia="Tahoma" w:hAnsiTheme="minorHAnsi" w:cstheme="minorHAnsi"/>
                <w:sz w:val="20"/>
                <w:szCs w:val="20"/>
              </w:rPr>
              <w:t>”. Nie dopuszcza się matryc typu "</w:t>
            </w:r>
            <w:proofErr w:type="spellStart"/>
            <w:r w:rsidRPr="00A30CAF">
              <w:rPr>
                <w:rStyle w:val="Bodytext2"/>
                <w:rFonts w:asciiTheme="minorHAnsi" w:eastAsia="Tahoma" w:hAnsiTheme="minorHAnsi" w:cstheme="minorHAnsi"/>
                <w:sz w:val="20"/>
                <w:szCs w:val="20"/>
              </w:rPr>
              <w:t>glare</w:t>
            </w:r>
            <w:proofErr w:type="spellEnd"/>
            <w:r w:rsidRPr="00A30CAF">
              <w:rPr>
                <w:rStyle w:val="Bodytext2"/>
                <w:rFonts w:asciiTheme="minorHAnsi" w:eastAsia="Tahoma" w:hAnsiTheme="minorHAnsi" w:cstheme="minorHAnsi"/>
                <w:sz w:val="20"/>
                <w:szCs w:val="20"/>
              </w:rPr>
              <w:t>".</w:t>
            </w:r>
          </w:p>
          <w:p w:rsidR="00A30CAF" w:rsidRPr="00A30CAF" w:rsidRDefault="00A30CAF" w:rsidP="00A30CAF">
            <w:pPr>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Rodzaj matrycy</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LED</w:t>
            </w:r>
          </w:p>
          <w:p w:rsidR="00A30CAF" w:rsidRPr="00A30CAF" w:rsidRDefault="00A30CAF" w:rsidP="00A30CAF">
            <w:pPr>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Rozdzielczość ekranu</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1920 x 1080 (</w:t>
            </w:r>
            <w:proofErr w:type="spellStart"/>
            <w:r w:rsidRPr="00A30CAF">
              <w:rPr>
                <w:rStyle w:val="Bodytext2"/>
                <w:rFonts w:asciiTheme="minorHAnsi" w:eastAsia="Tahoma" w:hAnsiTheme="minorHAnsi" w:cstheme="minorHAnsi"/>
                <w:sz w:val="20"/>
                <w:szCs w:val="20"/>
              </w:rPr>
              <w:t>FullHD</w:t>
            </w:r>
            <w:proofErr w:type="spellEnd"/>
            <w:r w:rsidRPr="00A30CAF">
              <w:rPr>
                <w:rStyle w:val="Bodytext2"/>
                <w:rFonts w:asciiTheme="minorHAnsi" w:eastAsia="Tahoma" w:hAnsiTheme="minorHAnsi" w:cstheme="minorHAnsi"/>
                <w:sz w:val="20"/>
                <w:szCs w:val="20"/>
              </w:rPr>
              <w:t>)</w:t>
            </w:r>
          </w:p>
          <w:p w:rsidR="00A30CAF" w:rsidRPr="00A30CAF" w:rsidRDefault="00A30CAF" w:rsidP="00A30CAF">
            <w:pPr>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Format ekranu</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16:9</w:t>
            </w:r>
          </w:p>
          <w:p w:rsidR="00A30CAF" w:rsidRPr="00A30CAF" w:rsidRDefault="00A30CAF" w:rsidP="00A30CAF">
            <w:pPr>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Jasność</w:t>
            </w:r>
          </w:p>
          <w:p w:rsidR="00A30CAF" w:rsidRPr="00A30CAF" w:rsidRDefault="00A30CAF" w:rsidP="00A30CAF">
            <w:pPr>
              <w:rPr>
                <w:rStyle w:val="Bodytext2"/>
                <w:rFonts w:asciiTheme="minorHAnsi" w:eastAsia="Tahoma" w:hAnsiTheme="minorHAnsi" w:cstheme="minorHAnsi"/>
                <w:sz w:val="20"/>
                <w:szCs w:val="20"/>
                <w:vertAlign w:val="superscript"/>
              </w:rPr>
            </w:pPr>
            <w:r w:rsidRPr="00A30CAF">
              <w:rPr>
                <w:rStyle w:val="Bodytext2"/>
                <w:rFonts w:asciiTheme="minorHAnsi" w:eastAsia="Tahoma" w:hAnsiTheme="minorHAnsi" w:cstheme="minorHAnsi"/>
                <w:sz w:val="20"/>
                <w:szCs w:val="20"/>
              </w:rPr>
              <w:t>Min. 200 cd/m</w:t>
            </w:r>
            <w:r w:rsidRPr="00A30CAF">
              <w:rPr>
                <w:rStyle w:val="Bodytext2"/>
                <w:rFonts w:asciiTheme="minorHAnsi" w:eastAsia="Tahoma" w:hAnsiTheme="minorHAnsi" w:cstheme="minorHAnsi"/>
                <w:sz w:val="20"/>
                <w:szCs w:val="20"/>
                <w:vertAlign w:val="superscript"/>
              </w:rPr>
              <w:t>2</w:t>
            </w:r>
          </w:p>
          <w:p w:rsidR="00A30CAF" w:rsidRPr="00A30CAF" w:rsidRDefault="00A30CAF" w:rsidP="00A30CAF">
            <w:pPr>
              <w:rPr>
                <w:rFonts w:asciiTheme="minorHAnsi" w:hAnsiTheme="minorHAnsi" w:cstheme="minorHAnsi"/>
                <w:sz w:val="20"/>
                <w:szCs w:val="20"/>
              </w:rPr>
            </w:pPr>
            <w:r w:rsidRPr="00A30CAF">
              <w:rPr>
                <w:rStyle w:val="Bodytext2"/>
                <w:rFonts w:asciiTheme="minorHAnsi" w:eastAsia="Tahoma" w:hAnsiTheme="minorHAnsi" w:cstheme="minorHAnsi"/>
                <w:b/>
                <w:sz w:val="20"/>
                <w:szCs w:val="20"/>
              </w:rPr>
              <w:t>Kontrast statyczny</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Min. 600:1</w:t>
            </w:r>
          </w:p>
          <w:p w:rsidR="00A30CAF" w:rsidRPr="00A30CAF" w:rsidRDefault="00A30CAF" w:rsidP="00A30CAF">
            <w:pPr>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Kontrast dynamiczny</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Min. 10000000:1</w:t>
            </w:r>
          </w:p>
          <w:p w:rsidR="00A30CAF" w:rsidRPr="00A30CAF" w:rsidRDefault="00A30CAF" w:rsidP="00A30CAF">
            <w:pPr>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lastRenderedPageBreak/>
              <w:t>Kąt widzenia w poziomie</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Min. 90 stopni</w:t>
            </w:r>
          </w:p>
          <w:p w:rsidR="00A30CAF" w:rsidRPr="00A30CAF" w:rsidRDefault="00A30CAF" w:rsidP="00A30CAF">
            <w:pPr>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Kąt widzenia w pionie</w:t>
            </w:r>
          </w:p>
          <w:p w:rsidR="00A30CAF" w:rsidRPr="00A30CAF" w:rsidRDefault="00A30CAF" w:rsidP="00A30CAF">
            <w:pPr>
              <w:rPr>
                <w:rFonts w:asciiTheme="minorHAnsi" w:hAnsiTheme="minorHAnsi" w:cstheme="minorHAnsi"/>
                <w:sz w:val="20"/>
                <w:szCs w:val="20"/>
              </w:rPr>
            </w:pPr>
            <w:r w:rsidRPr="00A30CAF">
              <w:rPr>
                <w:rStyle w:val="Bodytext2"/>
                <w:rFonts w:asciiTheme="minorHAnsi" w:eastAsia="Tahoma" w:hAnsiTheme="minorHAnsi" w:cstheme="minorHAnsi"/>
                <w:sz w:val="20"/>
                <w:szCs w:val="20"/>
              </w:rPr>
              <w:t>Min. 65 stopni</w:t>
            </w:r>
          </w:p>
          <w:p w:rsidR="00A30CAF" w:rsidRPr="00A30CAF" w:rsidRDefault="00A30CAF" w:rsidP="00A30CAF">
            <w:pPr>
              <w:rPr>
                <w:rFonts w:asciiTheme="minorHAnsi" w:hAnsiTheme="minorHAnsi" w:cstheme="minorHAnsi"/>
                <w:sz w:val="20"/>
                <w:szCs w:val="20"/>
              </w:rPr>
            </w:pPr>
            <w:r w:rsidRPr="00A30CAF">
              <w:rPr>
                <w:rStyle w:val="Bodytext2"/>
                <w:rFonts w:asciiTheme="minorHAnsi" w:eastAsia="Tahoma" w:hAnsiTheme="minorHAnsi" w:cstheme="minorHAnsi"/>
                <w:b/>
                <w:sz w:val="20"/>
                <w:szCs w:val="20"/>
              </w:rPr>
              <w:t>Liczba wyświetlanych</w:t>
            </w:r>
            <w:r w:rsidRPr="00A30CAF">
              <w:rPr>
                <w:rFonts w:asciiTheme="minorHAnsi" w:eastAsia="Tahoma" w:hAnsiTheme="minorHAnsi" w:cstheme="minorHAnsi"/>
                <w:sz w:val="20"/>
                <w:szCs w:val="20"/>
              </w:rPr>
              <w:t xml:space="preserve"> </w:t>
            </w:r>
            <w:r w:rsidRPr="00A30CAF">
              <w:rPr>
                <w:rStyle w:val="Bodytext2"/>
                <w:rFonts w:asciiTheme="minorHAnsi" w:eastAsia="Tahoma" w:hAnsiTheme="minorHAnsi" w:cstheme="minorHAnsi"/>
                <w:b/>
                <w:sz w:val="20"/>
                <w:szCs w:val="20"/>
              </w:rPr>
              <w:t>kolorów</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Min. 16,7 min</w:t>
            </w:r>
          </w:p>
          <w:p w:rsidR="00A30CAF" w:rsidRPr="00A30CAF" w:rsidRDefault="00A30CAF" w:rsidP="00A30CAF">
            <w:pPr>
              <w:rPr>
                <w:rFonts w:asciiTheme="minorHAnsi" w:hAnsiTheme="minorHAnsi" w:cstheme="minorHAnsi"/>
                <w:sz w:val="20"/>
                <w:szCs w:val="20"/>
              </w:rPr>
            </w:pPr>
            <w:r w:rsidRPr="00A30CAF">
              <w:rPr>
                <w:rStyle w:val="Bodytext2"/>
                <w:rFonts w:asciiTheme="minorHAnsi" w:eastAsia="Tahoma" w:hAnsiTheme="minorHAnsi" w:cstheme="minorHAnsi"/>
                <w:b/>
                <w:sz w:val="20"/>
                <w:szCs w:val="20"/>
              </w:rPr>
              <w:t>Rodzaje wejść / wyjść</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Min. 1 x HDMI Min. 1 x VGA (D-</w:t>
            </w:r>
            <w:proofErr w:type="spellStart"/>
            <w:r w:rsidRPr="00A30CAF">
              <w:rPr>
                <w:rStyle w:val="Bodytext2"/>
                <w:rFonts w:asciiTheme="minorHAnsi" w:eastAsia="Tahoma" w:hAnsiTheme="minorHAnsi" w:cstheme="minorHAnsi"/>
                <w:sz w:val="20"/>
                <w:szCs w:val="20"/>
              </w:rPr>
              <w:t>sub</w:t>
            </w:r>
            <w:proofErr w:type="spellEnd"/>
            <w:r w:rsidRPr="00A30CAF">
              <w:rPr>
                <w:rStyle w:val="Bodytext2"/>
                <w:rFonts w:asciiTheme="minorHAnsi" w:eastAsia="Tahoma" w:hAnsiTheme="minorHAnsi" w:cstheme="minorHAnsi"/>
                <w:sz w:val="20"/>
                <w:szCs w:val="20"/>
              </w:rPr>
              <w:t>)</w:t>
            </w:r>
          </w:p>
          <w:p w:rsidR="00A30CAF" w:rsidRPr="00A30CAF" w:rsidRDefault="00A30CAF" w:rsidP="00A30CAF">
            <w:pPr>
              <w:spacing w:line="220" w:lineRule="exact"/>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Gwarancja</w:t>
            </w:r>
          </w:p>
          <w:p w:rsidR="00A30CAF" w:rsidRPr="00A30CAF" w:rsidRDefault="00A30CAF" w:rsidP="00A30CAF">
            <w:pPr>
              <w:rPr>
                <w:rStyle w:val="Bodytext2"/>
                <w:rFonts w:asciiTheme="minorHAnsi" w:eastAsia="Tahoma" w:hAnsiTheme="minorHAnsi" w:cstheme="minorHAnsi"/>
                <w:sz w:val="20"/>
                <w:szCs w:val="20"/>
              </w:rPr>
            </w:pPr>
            <w:r w:rsidRPr="00A30CAF">
              <w:rPr>
                <w:rStyle w:val="Bodytext2"/>
                <w:rFonts w:asciiTheme="minorHAnsi" w:eastAsia="Tahoma" w:hAnsiTheme="minorHAnsi" w:cstheme="minorHAnsi"/>
                <w:sz w:val="20"/>
                <w:szCs w:val="20"/>
              </w:rPr>
              <w:t>Min. 24 miesięcy gwarancji udzielanej przez producenta</w:t>
            </w:r>
          </w:p>
          <w:p w:rsidR="00A30CAF" w:rsidRPr="00A30CAF" w:rsidRDefault="00A30CAF" w:rsidP="00A30CAF">
            <w:pPr>
              <w:spacing w:after="60" w:line="220" w:lineRule="exact"/>
              <w:rPr>
                <w:rFonts w:asciiTheme="minorHAnsi" w:hAnsiTheme="minorHAnsi" w:cstheme="minorHAnsi"/>
                <w:b/>
                <w:sz w:val="20"/>
                <w:szCs w:val="20"/>
              </w:rPr>
            </w:pPr>
            <w:r w:rsidRPr="00A30CAF">
              <w:rPr>
                <w:rStyle w:val="Bodytext2"/>
                <w:rFonts w:asciiTheme="minorHAnsi" w:eastAsia="Tahoma" w:hAnsiTheme="minorHAnsi" w:cstheme="minorHAnsi"/>
                <w:b/>
                <w:sz w:val="20"/>
                <w:szCs w:val="20"/>
              </w:rPr>
              <w:t>Dołączone akcesoria</w:t>
            </w:r>
          </w:p>
          <w:p w:rsidR="00A30CAF" w:rsidRPr="00A30CAF" w:rsidRDefault="00A30CAF" w:rsidP="00A30CAF">
            <w:pPr>
              <w:rPr>
                <w:rFonts w:asciiTheme="minorHAnsi" w:hAnsiTheme="minorHAnsi" w:cstheme="minorHAnsi"/>
                <w:sz w:val="20"/>
                <w:szCs w:val="20"/>
              </w:rPr>
            </w:pPr>
            <w:r w:rsidRPr="00A30CAF">
              <w:rPr>
                <w:rStyle w:val="Bodytext2"/>
                <w:rFonts w:asciiTheme="minorHAnsi" w:eastAsia="Tahoma" w:hAnsiTheme="minorHAnsi" w:cstheme="minorHAnsi"/>
                <w:sz w:val="20"/>
                <w:szCs w:val="20"/>
              </w:rPr>
              <w:t>Kabel zasilający Kabel HDMI</w:t>
            </w:r>
          </w:p>
        </w:tc>
        <w:tc>
          <w:tcPr>
            <w:tcW w:w="583" w:type="dxa"/>
          </w:tcPr>
          <w:p w:rsidR="00A30CAF" w:rsidRPr="00A30CAF" w:rsidRDefault="00A30CAF" w:rsidP="00A30CAF">
            <w:pPr>
              <w:rPr>
                <w:rFonts w:asciiTheme="minorHAnsi" w:hAnsiTheme="minorHAnsi" w:cstheme="minorHAnsi"/>
                <w:sz w:val="20"/>
                <w:szCs w:val="20"/>
              </w:rPr>
            </w:pPr>
            <w:r>
              <w:rPr>
                <w:rFonts w:asciiTheme="minorHAnsi" w:hAnsiTheme="minorHAnsi" w:cstheme="minorHAnsi"/>
                <w:sz w:val="20"/>
                <w:szCs w:val="20"/>
              </w:rPr>
              <w:lastRenderedPageBreak/>
              <w:t>szt</w:t>
            </w:r>
          </w:p>
        </w:tc>
        <w:tc>
          <w:tcPr>
            <w:tcW w:w="670" w:type="dxa"/>
          </w:tcPr>
          <w:p w:rsidR="00A30CAF" w:rsidRPr="00A30CAF" w:rsidRDefault="00A30CAF" w:rsidP="00A30CAF">
            <w:pPr>
              <w:rPr>
                <w:rFonts w:asciiTheme="minorHAnsi" w:hAnsiTheme="minorHAnsi" w:cstheme="minorHAnsi"/>
                <w:sz w:val="20"/>
                <w:szCs w:val="20"/>
              </w:rPr>
            </w:pPr>
            <w:r>
              <w:rPr>
                <w:rFonts w:asciiTheme="minorHAnsi" w:hAnsiTheme="minorHAnsi" w:cstheme="minorHAnsi"/>
                <w:sz w:val="20"/>
                <w:szCs w:val="20"/>
              </w:rPr>
              <w:t>5</w:t>
            </w:r>
          </w:p>
        </w:tc>
        <w:tc>
          <w:tcPr>
            <w:tcW w:w="1329" w:type="dxa"/>
          </w:tcPr>
          <w:p w:rsidR="00A30CAF" w:rsidRPr="00A30CAF" w:rsidRDefault="00A30CAF" w:rsidP="00A30CAF">
            <w:pPr>
              <w:rPr>
                <w:rFonts w:asciiTheme="minorHAnsi" w:hAnsiTheme="minorHAnsi" w:cstheme="minorHAnsi"/>
                <w:sz w:val="20"/>
                <w:szCs w:val="20"/>
              </w:rPr>
            </w:pPr>
          </w:p>
        </w:tc>
        <w:tc>
          <w:tcPr>
            <w:tcW w:w="949" w:type="dxa"/>
          </w:tcPr>
          <w:p w:rsidR="00A30CAF" w:rsidRPr="00A30CAF" w:rsidRDefault="00A30CAF" w:rsidP="00A30CAF">
            <w:pPr>
              <w:rPr>
                <w:rFonts w:asciiTheme="minorHAnsi" w:hAnsiTheme="minorHAnsi" w:cstheme="minorHAnsi"/>
                <w:sz w:val="20"/>
                <w:szCs w:val="20"/>
              </w:rPr>
            </w:pPr>
          </w:p>
        </w:tc>
        <w:tc>
          <w:tcPr>
            <w:tcW w:w="949" w:type="dxa"/>
          </w:tcPr>
          <w:p w:rsidR="00A30CAF" w:rsidRPr="00A30CAF" w:rsidRDefault="00A30CAF" w:rsidP="00A30CAF">
            <w:pPr>
              <w:rPr>
                <w:rFonts w:asciiTheme="minorHAnsi" w:hAnsiTheme="minorHAnsi" w:cstheme="minorHAnsi"/>
                <w:sz w:val="20"/>
                <w:szCs w:val="20"/>
              </w:rPr>
            </w:pPr>
          </w:p>
        </w:tc>
      </w:tr>
      <w:tr w:rsidR="00A30CAF" w:rsidRPr="00A30CAF" w:rsidTr="00A30CAF">
        <w:tc>
          <w:tcPr>
            <w:tcW w:w="568" w:type="dxa"/>
          </w:tcPr>
          <w:p w:rsidR="00A30CAF" w:rsidRPr="00A30CAF" w:rsidRDefault="00A30CAF" w:rsidP="00A30CAF">
            <w:pPr>
              <w:rPr>
                <w:rFonts w:asciiTheme="minorHAnsi" w:hAnsiTheme="minorHAnsi" w:cstheme="minorHAnsi"/>
                <w:sz w:val="20"/>
                <w:szCs w:val="20"/>
              </w:rPr>
            </w:pPr>
          </w:p>
        </w:tc>
        <w:tc>
          <w:tcPr>
            <w:tcW w:w="4445" w:type="dxa"/>
            <w:vAlign w:val="bottom"/>
          </w:tcPr>
          <w:p w:rsidR="00A30CAF" w:rsidRPr="00A30CAF" w:rsidRDefault="00A30CAF" w:rsidP="00A30CAF">
            <w:pPr>
              <w:jc w:val="right"/>
              <w:rPr>
                <w:rFonts w:asciiTheme="minorHAnsi" w:hAnsiTheme="minorHAnsi" w:cstheme="minorHAnsi"/>
                <w:sz w:val="20"/>
                <w:szCs w:val="20"/>
              </w:rPr>
            </w:pPr>
            <w:r>
              <w:rPr>
                <w:rFonts w:asciiTheme="minorHAnsi" w:hAnsiTheme="minorHAnsi" w:cstheme="minorHAnsi"/>
                <w:sz w:val="20"/>
                <w:szCs w:val="20"/>
              </w:rPr>
              <w:t>RAZEM</w:t>
            </w:r>
          </w:p>
        </w:tc>
        <w:tc>
          <w:tcPr>
            <w:tcW w:w="583" w:type="dxa"/>
          </w:tcPr>
          <w:p w:rsidR="00A30CAF" w:rsidRPr="00A30CAF" w:rsidRDefault="00A30CAF" w:rsidP="00A30CAF">
            <w:pPr>
              <w:rPr>
                <w:rFonts w:asciiTheme="minorHAnsi" w:hAnsiTheme="minorHAnsi" w:cstheme="minorHAnsi"/>
                <w:sz w:val="20"/>
                <w:szCs w:val="20"/>
              </w:rPr>
            </w:pPr>
          </w:p>
        </w:tc>
        <w:tc>
          <w:tcPr>
            <w:tcW w:w="670" w:type="dxa"/>
          </w:tcPr>
          <w:p w:rsidR="00A30CAF" w:rsidRPr="00A30CAF" w:rsidRDefault="00A30CAF" w:rsidP="00A30CAF">
            <w:pPr>
              <w:rPr>
                <w:rFonts w:asciiTheme="minorHAnsi" w:hAnsiTheme="minorHAnsi" w:cstheme="minorHAnsi"/>
                <w:sz w:val="20"/>
                <w:szCs w:val="20"/>
              </w:rPr>
            </w:pPr>
          </w:p>
        </w:tc>
        <w:tc>
          <w:tcPr>
            <w:tcW w:w="1329" w:type="dxa"/>
          </w:tcPr>
          <w:p w:rsidR="00A30CAF" w:rsidRPr="00A30CAF" w:rsidRDefault="00A30CAF" w:rsidP="00A30CAF">
            <w:pPr>
              <w:rPr>
                <w:rFonts w:asciiTheme="minorHAnsi" w:hAnsiTheme="minorHAnsi" w:cstheme="minorHAnsi"/>
                <w:sz w:val="20"/>
                <w:szCs w:val="20"/>
              </w:rPr>
            </w:pPr>
          </w:p>
        </w:tc>
        <w:tc>
          <w:tcPr>
            <w:tcW w:w="949" w:type="dxa"/>
          </w:tcPr>
          <w:p w:rsidR="00A30CAF" w:rsidRPr="00A30CAF" w:rsidRDefault="00A30CAF" w:rsidP="00A30CAF">
            <w:pPr>
              <w:rPr>
                <w:rFonts w:asciiTheme="minorHAnsi" w:hAnsiTheme="minorHAnsi" w:cstheme="minorHAnsi"/>
                <w:sz w:val="20"/>
                <w:szCs w:val="20"/>
              </w:rPr>
            </w:pPr>
          </w:p>
        </w:tc>
        <w:tc>
          <w:tcPr>
            <w:tcW w:w="949" w:type="dxa"/>
          </w:tcPr>
          <w:p w:rsidR="00A30CAF" w:rsidRPr="00A30CAF" w:rsidRDefault="00A30CAF" w:rsidP="00A30CAF">
            <w:pPr>
              <w:rPr>
                <w:rFonts w:asciiTheme="minorHAnsi" w:hAnsiTheme="minorHAnsi" w:cstheme="minorHAnsi"/>
                <w:sz w:val="20"/>
                <w:szCs w:val="20"/>
              </w:rPr>
            </w:pPr>
          </w:p>
        </w:tc>
      </w:tr>
    </w:tbl>
    <w:p w:rsidR="00016125" w:rsidRPr="00A30CAF" w:rsidRDefault="00016125">
      <w:pPr>
        <w:rPr>
          <w:rFonts w:asciiTheme="minorHAnsi" w:hAnsiTheme="minorHAnsi" w:cstheme="minorHAnsi"/>
          <w:sz w:val="20"/>
          <w:szCs w:val="20"/>
        </w:rPr>
      </w:pPr>
    </w:p>
    <w:sectPr w:rsidR="00016125" w:rsidRPr="00A30CA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0D6" w:rsidRDefault="00B640D6" w:rsidP="0011727E">
      <w:r>
        <w:separator/>
      </w:r>
    </w:p>
  </w:endnote>
  <w:endnote w:type="continuationSeparator" w:id="0">
    <w:p w:rsidR="00B640D6" w:rsidRDefault="00B640D6" w:rsidP="0011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0D6" w:rsidRDefault="00B640D6" w:rsidP="0011727E">
      <w:r>
        <w:separator/>
      </w:r>
    </w:p>
  </w:footnote>
  <w:footnote w:type="continuationSeparator" w:id="0">
    <w:p w:rsidR="00B640D6" w:rsidRDefault="00B640D6" w:rsidP="00117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7E" w:rsidRPr="0011727E" w:rsidRDefault="0011727E" w:rsidP="0011727E">
    <w:pPr>
      <w:pStyle w:val="Nagwek"/>
      <w:jc w:val="center"/>
      <w:rPr>
        <w:rFonts w:asciiTheme="minorHAnsi" w:hAnsiTheme="minorHAnsi" w:cstheme="minorHAnsi"/>
      </w:rPr>
    </w:pPr>
    <w:r w:rsidRPr="0011727E">
      <w:rPr>
        <w:rFonts w:asciiTheme="minorHAnsi" w:hAnsiTheme="minorHAnsi" w:cstheme="minorHAnsi"/>
      </w:rPr>
      <w:t>FORMULARZ CENOWY</w:t>
    </w:r>
  </w:p>
  <w:p w:rsidR="0011727E" w:rsidRPr="0011727E" w:rsidRDefault="0011727E" w:rsidP="0011727E">
    <w:pPr>
      <w:pStyle w:val="Nagwek"/>
      <w:jc w:val="right"/>
      <w:rPr>
        <w:rFonts w:asciiTheme="minorHAnsi" w:hAnsiTheme="minorHAnsi" w:cstheme="minorHAnsi"/>
      </w:rPr>
    </w:pPr>
    <w:r w:rsidRPr="0011727E">
      <w:rPr>
        <w:rFonts w:asciiTheme="minorHAnsi" w:hAnsiTheme="minorHAnsi" w:cstheme="minorHAnsi"/>
      </w:rPr>
      <w:t>Załącznik Nr 2</w:t>
    </w:r>
  </w:p>
  <w:p w:rsidR="0011727E" w:rsidRDefault="0011727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AF"/>
    <w:rsid w:val="00016125"/>
    <w:rsid w:val="0011727E"/>
    <w:rsid w:val="00633E92"/>
    <w:rsid w:val="006D11D2"/>
    <w:rsid w:val="00A30CAF"/>
    <w:rsid w:val="00B640D6"/>
    <w:rsid w:val="00CE28C8"/>
    <w:rsid w:val="00E50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0CA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30CAF"/>
    <w:pPr>
      <w:suppressAutoHyphens w:val="0"/>
      <w:spacing w:after="200" w:line="276" w:lineRule="auto"/>
      <w:ind w:left="720"/>
      <w:contextualSpacing/>
    </w:pPr>
    <w:rPr>
      <w:rFonts w:ascii="Calibri" w:eastAsia="Calibri" w:hAnsi="Calibri"/>
      <w:sz w:val="22"/>
      <w:szCs w:val="22"/>
      <w:lang w:eastAsia="en-US"/>
    </w:rPr>
  </w:style>
  <w:style w:type="character" w:styleId="Hipercze">
    <w:name w:val="Hyperlink"/>
    <w:rsid w:val="00A30CAF"/>
    <w:rPr>
      <w:color w:val="0066CC"/>
      <w:u w:val="single"/>
    </w:rPr>
  </w:style>
  <w:style w:type="character" w:customStyle="1" w:styleId="Bodytext2">
    <w:name w:val="Body text (2)"/>
    <w:rsid w:val="00A30C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paragraph" w:styleId="Nagwek">
    <w:name w:val="header"/>
    <w:basedOn w:val="Normalny"/>
    <w:link w:val="NagwekZnak"/>
    <w:uiPriority w:val="99"/>
    <w:unhideWhenUsed/>
    <w:rsid w:val="0011727E"/>
    <w:pPr>
      <w:tabs>
        <w:tab w:val="center" w:pos="4536"/>
        <w:tab w:val="right" w:pos="9072"/>
      </w:tabs>
    </w:pPr>
  </w:style>
  <w:style w:type="character" w:customStyle="1" w:styleId="NagwekZnak">
    <w:name w:val="Nagłówek Znak"/>
    <w:basedOn w:val="Domylnaczcionkaakapitu"/>
    <w:link w:val="Nagwek"/>
    <w:uiPriority w:val="99"/>
    <w:rsid w:val="0011727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1727E"/>
    <w:pPr>
      <w:tabs>
        <w:tab w:val="center" w:pos="4536"/>
        <w:tab w:val="right" w:pos="9072"/>
      </w:tabs>
    </w:pPr>
  </w:style>
  <w:style w:type="character" w:customStyle="1" w:styleId="StopkaZnak">
    <w:name w:val="Stopka Znak"/>
    <w:basedOn w:val="Domylnaczcionkaakapitu"/>
    <w:link w:val="Stopka"/>
    <w:uiPriority w:val="99"/>
    <w:rsid w:val="0011727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0CA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30CAF"/>
    <w:pPr>
      <w:suppressAutoHyphens w:val="0"/>
      <w:spacing w:after="200" w:line="276" w:lineRule="auto"/>
      <w:ind w:left="720"/>
      <w:contextualSpacing/>
    </w:pPr>
    <w:rPr>
      <w:rFonts w:ascii="Calibri" w:eastAsia="Calibri" w:hAnsi="Calibri"/>
      <w:sz w:val="22"/>
      <w:szCs w:val="22"/>
      <w:lang w:eastAsia="en-US"/>
    </w:rPr>
  </w:style>
  <w:style w:type="character" w:styleId="Hipercze">
    <w:name w:val="Hyperlink"/>
    <w:rsid w:val="00A30CAF"/>
    <w:rPr>
      <w:color w:val="0066CC"/>
      <w:u w:val="single"/>
    </w:rPr>
  </w:style>
  <w:style w:type="character" w:customStyle="1" w:styleId="Bodytext2">
    <w:name w:val="Body text (2)"/>
    <w:rsid w:val="00A30C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paragraph" w:styleId="Nagwek">
    <w:name w:val="header"/>
    <w:basedOn w:val="Normalny"/>
    <w:link w:val="NagwekZnak"/>
    <w:uiPriority w:val="99"/>
    <w:unhideWhenUsed/>
    <w:rsid w:val="0011727E"/>
    <w:pPr>
      <w:tabs>
        <w:tab w:val="center" w:pos="4536"/>
        <w:tab w:val="right" w:pos="9072"/>
      </w:tabs>
    </w:pPr>
  </w:style>
  <w:style w:type="character" w:customStyle="1" w:styleId="NagwekZnak">
    <w:name w:val="Nagłówek Znak"/>
    <w:basedOn w:val="Domylnaczcionkaakapitu"/>
    <w:link w:val="Nagwek"/>
    <w:uiPriority w:val="99"/>
    <w:rsid w:val="0011727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1727E"/>
    <w:pPr>
      <w:tabs>
        <w:tab w:val="center" w:pos="4536"/>
        <w:tab w:val="right" w:pos="9072"/>
      </w:tabs>
    </w:pPr>
  </w:style>
  <w:style w:type="character" w:customStyle="1" w:styleId="StopkaZnak">
    <w:name w:val="Stopka Znak"/>
    <w:basedOn w:val="Domylnaczcionkaakapitu"/>
    <w:link w:val="Stopka"/>
    <w:uiPriority w:val="99"/>
    <w:rsid w:val="0011727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cpu_list.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501</Words>
  <Characters>3011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AOstoja</dc:creator>
  <cp:lastModifiedBy>DYREKTOR</cp:lastModifiedBy>
  <cp:revision>2</cp:revision>
  <dcterms:created xsi:type="dcterms:W3CDTF">2018-04-06T10:55:00Z</dcterms:created>
  <dcterms:modified xsi:type="dcterms:W3CDTF">2018-04-06T10:55:00Z</dcterms:modified>
</cp:coreProperties>
</file>